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836FB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ascii="Verdana" w:hAnsi="Verdana" w:cs="Verdana"/>
          <w:b w:val="0"/>
          <w:bCs w:val="0"/>
          <w:i w:val="0"/>
          <w:iCs w:val="0"/>
          <w:caps w:val="0"/>
          <w:color w:val="12A4D8"/>
          <w:spacing w:val="0"/>
          <w:sz w:val="28"/>
          <w:szCs w:val="28"/>
        </w:rPr>
      </w:pPr>
      <w:bookmarkStart w:id="0" w:name="_GoBack"/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2A4D8"/>
          <w:spacing w:val="0"/>
          <w:sz w:val="28"/>
          <w:szCs w:val="28"/>
        </w:rPr>
        <w:t>Рекомендации педагогам по оказанию поддержки обучающемуся, имеющими призкаки суицидального риска</w:t>
      </w:r>
    </w:p>
    <w:bookmarkEnd w:id="0"/>
    <w:p w14:paraId="55FB4103">
      <w:pPr>
        <w:pStyle w:val="6"/>
        <w:keepNext w:val="0"/>
        <w:keepLines w:val="0"/>
        <w:widowControl/>
        <w:suppressLineNumbers w:val="0"/>
        <w:jc w:val="center"/>
      </w:pPr>
      <w:r>
        <w:rPr>
          <w:rStyle w:val="5"/>
          <w:rFonts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Рекомендации педагогам по оказанию поддержки обучающемуся, имеющему признаки суицидального риска:</w:t>
      </w:r>
    </w:p>
    <w:p w14:paraId="3CCBA64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не отталкивайте его, если он решил разделить с вами проблемы, даже если вы потрясены сложившейся ситуацией;</w:t>
      </w:r>
    </w:p>
    <w:p w14:paraId="0206ADD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доверьтесь своей интуиции, если вы чувствуете суицидальные наклонности в данном индивиде, не игнорируйте предупреждающие знаки;</w:t>
      </w:r>
    </w:p>
    <w:p w14:paraId="2E41B2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не предлагайте того, чего не в состоянии сделать;</w:t>
      </w:r>
    </w:p>
    <w:p w14:paraId="585ED40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14:paraId="76561B7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сохраняйте спокойствие и не осуждайте его, независимо от того, что он говорит;</w:t>
      </w:r>
    </w:p>
    <w:p w14:paraId="667410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14:paraId="5D52AB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 постарайтесь узнать у него план действий, так как конкретный план – это знак реальной опасности;</w:t>
      </w:r>
    </w:p>
    <w:p w14:paraId="6374273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убедите его, что есть конкретный человек, к которому можно обратиться за помощью;</w:t>
      </w:r>
    </w:p>
    <w:p w14:paraId="5E5CA67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не предлагайте упрощенных решений;</w:t>
      </w:r>
    </w:p>
    <w:p w14:paraId="7430BAAD">
      <w:pPr>
        <w:pStyle w:val="6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10) дайте понять, что хотите поговорить о чувствах, что не осуждаете его за эти чувства;</w:t>
      </w:r>
    </w:p>
    <w:p w14:paraId="42E425A7">
      <w:pPr>
        <w:pStyle w:val="6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11)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</w:t>
      </w:r>
    </w:p>
    <w:p w14:paraId="7CA3D477">
      <w:pPr>
        <w:pStyle w:val="6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12) помогите найти людей и места, которые смогли бы снизить пережитый стресс;</w:t>
      </w:r>
    </w:p>
    <w:p w14:paraId="7EC3ADEE">
      <w:pPr>
        <w:pStyle w:val="6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13) при малейшей возможности действуйте так, чтобы несколько изменить его внутреннее состояние;</w:t>
      </w:r>
    </w:p>
    <w:p w14:paraId="33CB1566">
      <w:pPr>
        <w:pStyle w:val="6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14) помогите ему понять, что присутствующее чувство безнадежности не будет длиться вечно.</w:t>
      </w:r>
    </w:p>
    <w:p w14:paraId="171FA9F8">
      <w:pPr>
        <w:pStyle w:val="6"/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  <w:t> </w:t>
      </w:r>
    </w:p>
    <w:p w14:paraId="6932A3FD"/>
    <w:sectPr>
      <w:pgSz w:w="11906" w:h="16838"/>
      <w:pgMar w:top="6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6DEE3"/>
    <w:multiLevelType w:val="multilevel"/>
    <w:tmpl w:val="8796DE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2024-12-08T12:44:28Z</dcterms:created>
  <dc:creator>Пользователь</dc:creator>
  <cp:lastModifiedBy>WPS_1710416391</cp:lastModifiedBy>
  <dcterms:modified xsi:type="dcterms:W3CDTF">2024-12-08T12:44:49Z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7AD5FF04839744298E1C8BAB5DB8B55B_12</vt:lpwstr>
  </property>
</Properties>
</file>